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F39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543DCC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77972B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8471F">
        <w:rPr>
          <w:b w:val="0"/>
          <w:sz w:val="24"/>
          <w:szCs w:val="24"/>
        </w:rPr>
        <w:t>4</w:t>
      </w:r>
      <w:r w:rsidR="00525B23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5933C28E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90D0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1BBB221" w14:textId="76DFF739" w:rsidR="00CE4839" w:rsidRPr="00962826" w:rsidRDefault="00525B2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F6242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6242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62421">
        <w:rPr>
          <w:b w:val="0"/>
          <w:sz w:val="24"/>
          <w:szCs w:val="24"/>
        </w:rPr>
        <w:t>.</w:t>
      </w:r>
    </w:p>
    <w:p w14:paraId="08AD6F1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08B635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D11F82">
        <w:t>апреля</w:t>
      </w:r>
      <w:r w:rsidR="003070CE">
        <w:t xml:space="preserve"> 2021 года</w:t>
      </w:r>
    </w:p>
    <w:p w14:paraId="7E6E5A2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A85F67E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04E211B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058E0C6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90D0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2CB3EF36" w14:textId="77777777" w:rsidR="00D11F82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DECB7F2" w14:textId="1D3CC730" w:rsidR="00D11F82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Б</w:t>
      </w:r>
      <w:r w:rsidR="00F62421">
        <w:rPr>
          <w:color w:val="auto"/>
        </w:rPr>
        <w:t>.</w:t>
      </w:r>
      <w:r>
        <w:rPr>
          <w:color w:val="auto"/>
        </w:rPr>
        <w:t>А.В.,</w:t>
      </w:r>
    </w:p>
    <w:p w14:paraId="4D5983C6" w14:textId="0CC50C11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90D0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90D0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90D0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90D06">
        <w:rPr>
          <w:sz w:val="24"/>
        </w:rPr>
        <w:t xml:space="preserve"> </w:t>
      </w:r>
      <w:r w:rsidR="00525B23">
        <w:rPr>
          <w:sz w:val="24"/>
        </w:rPr>
        <w:t>02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990D06">
        <w:rPr>
          <w:sz w:val="24"/>
          <w:szCs w:val="24"/>
        </w:rPr>
        <w:t xml:space="preserve"> </w:t>
      </w:r>
      <w:r w:rsidR="00525B23">
        <w:rPr>
          <w:sz w:val="24"/>
          <w:szCs w:val="24"/>
        </w:rPr>
        <w:t>И</w:t>
      </w:r>
      <w:r w:rsidR="00F62421">
        <w:rPr>
          <w:sz w:val="24"/>
          <w:szCs w:val="24"/>
        </w:rPr>
        <w:t>.</w:t>
      </w:r>
      <w:r w:rsidR="00525B23">
        <w:rPr>
          <w:sz w:val="24"/>
          <w:szCs w:val="24"/>
        </w:rPr>
        <w:t>В.С.</w:t>
      </w:r>
      <w:r w:rsidR="00990D0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25B23">
        <w:rPr>
          <w:sz w:val="24"/>
          <w:szCs w:val="24"/>
        </w:rPr>
        <w:t>Б</w:t>
      </w:r>
      <w:r w:rsidR="00F62421">
        <w:rPr>
          <w:sz w:val="24"/>
          <w:szCs w:val="24"/>
        </w:rPr>
        <w:t>.</w:t>
      </w:r>
      <w:r w:rsidR="00525B23">
        <w:rPr>
          <w:sz w:val="24"/>
          <w:szCs w:val="24"/>
        </w:rPr>
        <w:t>А.В</w:t>
      </w:r>
      <w:r w:rsidR="00F62421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E2119F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6EF280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FDF46A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3A6FBD1" w14:textId="5DDF811A" w:rsidR="00525B23" w:rsidRDefault="003070CE" w:rsidP="00AD0BD6">
      <w:pPr>
        <w:jc w:val="both"/>
      </w:pPr>
      <w:r>
        <w:tab/>
      </w:r>
      <w:r w:rsidR="00525B23">
        <w:t>02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990D06">
        <w:t xml:space="preserve"> </w:t>
      </w:r>
      <w:r w:rsidR="00525B23">
        <w:t>И</w:t>
      </w:r>
      <w:r w:rsidR="00F62421">
        <w:t>.</w:t>
      </w:r>
      <w:r w:rsidR="00525B23">
        <w:t>В.С.</w:t>
      </w:r>
      <w:r w:rsidR="00887E25">
        <w:t xml:space="preserve"> в отношении адвоката</w:t>
      </w:r>
      <w:r w:rsidR="00990D06">
        <w:t xml:space="preserve"> </w:t>
      </w:r>
      <w:r w:rsidR="00525B23">
        <w:t>Б</w:t>
      </w:r>
      <w:r w:rsidR="00F62421">
        <w:t>.</w:t>
      </w:r>
      <w:r w:rsidR="00525B23">
        <w:t>А.В.</w:t>
      </w:r>
      <w:r w:rsidR="00B24B50">
        <w:t xml:space="preserve"> в которой сообщается, что</w:t>
      </w:r>
      <w:r w:rsidR="00990D06">
        <w:t xml:space="preserve"> </w:t>
      </w:r>
      <w:r w:rsidR="00525B23">
        <w:t>адвокат осуществляет защиту заявит</w:t>
      </w:r>
      <w:r w:rsidR="00990D06">
        <w:t xml:space="preserve">еля в </w:t>
      </w:r>
      <w:proofErr w:type="spellStart"/>
      <w:r w:rsidR="00990D06">
        <w:t>В</w:t>
      </w:r>
      <w:proofErr w:type="spellEnd"/>
      <w:r w:rsidR="00F62421">
        <w:t>.</w:t>
      </w:r>
      <w:r w:rsidR="00990D06">
        <w:t xml:space="preserve"> городском суде</w:t>
      </w:r>
      <w:r w:rsidR="00525B23">
        <w:t xml:space="preserve"> в порядке ст. 51 УПК РФ. Адвокат вёл себя высокомерно, говорил заявителю, что тот ему ничего не плати</w:t>
      </w:r>
      <w:r w:rsidR="004741B2">
        <w:t>т</w:t>
      </w:r>
      <w:r w:rsidR="00525B23">
        <w:t>, ничего не пытался узнать у заявителя, н</w:t>
      </w:r>
      <w:r w:rsidR="00990D06">
        <w:t>е</w:t>
      </w:r>
      <w:r w:rsidR="00525B23">
        <w:t xml:space="preserve"> задал ни одного вопроса свидетелям</w:t>
      </w:r>
      <w:r w:rsidR="000C02E9">
        <w:t xml:space="preserve">, даже не знал в чем обвиняют заявителя. </w:t>
      </w:r>
      <w:r w:rsidR="00525B23">
        <w:t xml:space="preserve">14.12.2020 г. адвокат в судебном заседании подтвердил, что не консультировал заявителя, поскольку тот к нему не обращался. </w:t>
      </w:r>
      <w:r w:rsidR="000C02E9">
        <w:t>А</w:t>
      </w:r>
      <w:r w:rsidR="00525B23">
        <w:t>двокат не обжаловал продление меры пресечения в виде запрета совершения определённых действий</w:t>
      </w:r>
      <w:r w:rsidR="000C02E9">
        <w:t>.</w:t>
      </w:r>
      <w:r w:rsidR="00990D06">
        <w:t xml:space="preserve"> </w:t>
      </w:r>
      <w:r w:rsidR="000C02E9">
        <w:t>З</w:t>
      </w:r>
      <w:r w:rsidR="00525B23">
        <w:t xml:space="preserve">аявитель отказался обжаловать меру пресечения, о чём расписался, но сделал это потому, что не имеет высшего юридического образования. </w:t>
      </w:r>
      <w:r w:rsidR="00D337AA">
        <w:t>В судебном заседании адвокат сказал заявителю, что</w:t>
      </w:r>
      <w:r w:rsidR="004741B2">
        <w:t>бы</w:t>
      </w:r>
      <w:r w:rsidR="00D337AA">
        <w:t xml:space="preserve"> он приехал к нему в офис для составления ходатайства об изменении меры пресечения, хотя зна</w:t>
      </w:r>
      <w:r w:rsidR="00990D06">
        <w:t xml:space="preserve">л, что заявитель находится в </w:t>
      </w:r>
      <w:proofErr w:type="spellStart"/>
      <w:r w:rsidR="00990D06">
        <w:t>г.</w:t>
      </w:r>
      <w:r w:rsidR="00D337AA">
        <w:t>У</w:t>
      </w:r>
      <w:proofErr w:type="spellEnd"/>
      <w:r w:rsidR="00F62421">
        <w:t>.</w:t>
      </w:r>
      <w:r w:rsidR="00D337AA">
        <w:t xml:space="preserve"> и не может нарушать избранную меру пресечения.</w:t>
      </w:r>
      <w:r w:rsidR="005B71CD">
        <w:t xml:space="preserve"> Указывает, что адвокат должен был изучить дело или хотя бы обвинительное заключение. </w:t>
      </w:r>
    </w:p>
    <w:p w14:paraId="581757C4" w14:textId="77777777" w:rsidR="00D337AA" w:rsidRDefault="00D337AA" w:rsidP="00AD0BD6">
      <w:pPr>
        <w:jc w:val="both"/>
      </w:pPr>
      <w:r>
        <w:tab/>
        <w:t>К жалобе заявителем приложена копия протокола судебного заседания от 14.12.2020 г. (заявитель ходатайствовал об отводе адвоката, адвокат сообщил, что ознакомился с материалами дела, заявитель к нему не обращался, только</w:t>
      </w:r>
      <w:r w:rsidR="000069C3">
        <w:t xml:space="preserve"> спросил, когда следующее судебное заседание. Далее адвокат сообщает, что заявитель не обращался к нему за составлением апелляционной жалобы</w:t>
      </w:r>
      <w:r w:rsidR="003D1B16">
        <w:t>, также суд отказал в</w:t>
      </w:r>
      <w:r w:rsidR="000069C3">
        <w:t xml:space="preserve"> отводе </w:t>
      </w:r>
      <w:r w:rsidR="003D1B16">
        <w:t>адвоката</w:t>
      </w:r>
      <w:r w:rsidR="000069C3">
        <w:t>).</w:t>
      </w:r>
    </w:p>
    <w:p w14:paraId="128EE80D" w14:textId="77777777" w:rsidR="003D1B16" w:rsidRDefault="003D1B16" w:rsidP="003D1B16">
      <w:pPr>
        <w:ind w:firstLine="708"/>
        <w:jc w:val="both"/>
      </w:pPr>
      <w:r>
        <w:t>Заявитель в заседание Комиссии не я</w:t>
      </w:r>
      <w:r w:rsidR="00990D06">
        <w:t>вился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0F68F924" w14:textId="77777777" w:rsidR="00946AE5" w:rsidRDefault="00946AE5" w:rsidP="00946AE5">
      <w:pPr>
        <w:jc w:val="both"/>
      </w:pPr>
      <w:r>
        <w:tab/>
      </w:r>
      <w:r w:rsidRPr="005C0A1E">
        <w:rPr>
          <w:szCs w:val="24"/>
        </w:rPr>
        <w:t xml:space="preserve">Комиссией был направлен запрос адвокату о предоставлении письменных объяснений и документов по доводам </w:t>
      </w:r>
      <w:r w:rsidR="003D1B16">
        <w:rPr>
          <w:szCs w:val="24"/>
        </w:rPr>
        <w:t>жалобы</w:t>
      </w:r>
      <w:r w:rsidRPr="005C0A1E">
        <w:rPr>
          <w:szCs w:val="24"/>
        </w:rPr>
        <w:t>.</w:t>
      </w:r>
    </w:p>
    <w:p w14:paraId="492A9951" w14:textId="61C58285" w:rsidR="00233111" w:rsidRDefault="00233111" w:rsidP="00AD0BD6">
      <w:pPr>
        <w:jc w:val="both"/>
      </w:pPr>
      <w:r>
        <w:tab/>
        <w:t xml:space="preserve">Адвокатом представлены письменные объяснения, в которых сообщается, что 19.11.2020 г. адвокат принял поручение на защиту заявителя в порядке </w:t>
      </w:r>
      <w:r w:rsidR="00990D06">
        <w:t>ст.</w:t>
      </w:r>
      <w:r>
        <w:t xml:space="preserve">51 УПК РФ. Адвокат за семь дней ознакомился с материалами уголовного дела и получил копии дела </w:t>
      </w:r>
      <w:r w:rsidR="00FA6D47">
        <w:lastRenderedPageBreak/>
        <w:t xml:space="preserve">на электронном носителе </w:t>
      </w:r>
      <w:r>
        <w:t>от адвоката, который ранее защищал заявителя. Заявитель проживает в Р</w:t>
      </w:r>
      <w:r w:rsidR="00F62421">
        <w:t>.</w:t>
      </w:r>
      <w:r>
        <w:t xml:space="preserve"> Б</w:t>
      </w:r>
      <w:r w:rsidR="00F62421">
        <w:t>.</w:t>
      </w:r>
      <w:r>
        <w:t xml:space="preserve">, только приезжал на судебные заседания. </w:t>
      </w:r>
      <w:r w:rsidR="0097492D">
        <w:t>Перед</w:t>
      </w:r>
      <w:r w:rsidR="00990D06">
        <w:t xml:space="preserve"> судебным заседанием 20.11.2020</w:t>
      </w:r>
      <w:r w:rsidR="0097492D">
        <w:t>г. адвокат беседовал с заявителем, разъяснил ему процессуальные права, выяснял необходимость направления адвокатских запросов</w:t>
      </w:r>
      <w:r w:rsidR="00FA23A0">
        <w:t xml:space="preserve">, выяснил отношение к предъявленному обвинению. </w:t>
      </w:r>
      <w:r w:rsidR="0097492D">
        <w:t>Заявитель вину не признавал, требовал только оправдательного приговора. После</w:t>
      </w:r>
      <w:r w:rsidR="00990D06">
        <w:t xml:space="preserve"> судебного заседания 20.11.2020</w:t>
      </w:r>
      <w:r w:rsidR="0097492D">
        <w:t xml:space="preserve">г. заявитель в расписке указал, что не желает обжаловать постановление о продлении меры пресечения, </w:t>
      </w:r>
      <w:r w:rsidR="008D3346">
        <w:t xml:space="preserve">пояснив об этом и адвокату, </w:t>
      </w:r>
      <w:r w:rsidR="0097492D">
        <w:t xml:space="preserve">поэтому адвокат жалобу не подавал. </w:t>
      </w:r>
    </w:p>
    <w:p w14:paraId="02489DF5" w14:textId="66A18B3C" w:rsidR="0097492D" w:rsidRDefault="0097492D" w:rsidP="00AD0BD6">
      <w:pPr>
        <w:jc w:val="both"/>
      </w:pPr>
      <w:r>
        <w:tab/>
        <w:t>Заявитель интересовался являе</w:t>
      </w:r>
      <w:r w:rsidR="00990D06">
        <w:t xml:space="preserve">тся ли адвокат жителем </w:t>
      </w:r>
      <w:proofErr w:type="spellStart"/>
      <w:r w:rsidR="00990D06">
        <w:t>г.</w:t>
      </w:r>
      <w:r>
        <w:t>В</w:t>
      </w:r>
      <w:proofErr w:type="spellEnd"/>
      <w:r w:rsidR="00F62421">
        <w:t>.</w:t>
      </w:r>
      <w:r>
        <w:t>, знаком ли с судьёй, может ли обещать ему оправдательный приговор и, получив отрицательный ответ, сказал, что</w:t>
      </w:r>
      <w:r w:rsidR="0072717B">
        <w:t xml:space="preserve"> такой</w:t>
      </w:r>
      <w:r>
        <w:t xml:space="preserve"> а</w:t>
      </w:r>
      <w:r w:rsidR="00990D06">
        <w:t>двокат ему не нужен. 14.12.2020</w:t>
      </w:r>
      <w:r>
        <w:t>г. заявитель в судебном заседании отказался от защитника. Суд отказал в удовлетворении ходатайства об отводе. Тогда заявитель сообщил о своём нежелании общаться с адвокатом. Поэтому у адвоката не было возможности согласовать с ним вопросы к свидетелям. 1</w:t>
      </w:r>
      <w:r w:rsidR="00990D06">
        <w:t>9.04.2020</w:t>
      </w:r>
      <w:r w:rsidR="00641232">
        <w:t>г. в отношении заявител</w:t>
      </w:r>
      <w:r w:rsidR="00990D06">
        <w:t>я</w:t>
      </w:r>
      <w:r w:rsidR="00641232">
        <w:t xml:space="preserve"> был постановлен обвинительный приговор.</w:t>
      </w:r>
    </w:p>
    <w:p w14:paraId="36E07833" w14:textId="77777777" w:rsidR="003C4ED7" w:rsidRDefault="0014053D" w:rsidP="00AD0BD6">
      <w:pPr>
        <w:jc w:val="both"/>
      </w:pPr>
      <w:r>
        <w:tab/>
        <w:t xml:space="preserve">После отказа в предоставлении гарантий заявитель перестал общаться с адвокатом. </w:t>
      </w:r>
      <w:r w:rsidR="003C4ED7">
        <w:t>После вын</w:t>
      </w:r>
      <w:r w:rsidR="00990D06">
        <w:t>есения обвинительного приговора</w:t>
      </w:r>
      <w:r w:rsidR="003C4ED7">
        <w:t xml:space="preserve"> заявителем была подана жалоба на адвоката. </w:t>
      </w:r>
    </w:p>
    <w:p w14:paraId="5C701F35" w14:textId="77777777" w:rsidR="00641232" w:rsidRDefault="00641232" w:rsidP="00AD0BD6">
      <w:pPr>
        <w:jc w:val="both"/>
      </w:pPr>
      <w:r>
        <w:tab/>
        <w:t xml:space="preserve">К письменным объяснениям адвокатом приложены материалы адвокатского производства, включая требование ЕЦСЮП АПМО </w:t>
      </w:r>
      <w:r w:rsidR="00990D06">
        <w:t xml:space="preserve">на </w:t>
      </w:r>
      <w:r>
        <w:t xml:space="preserve">защиту заявителя, расписки заявителя </w:t>
      </w:r>
      <w:r w:rsidR="00990D06">
        <w:t>в разъяснении прав от 20.11.2020</w:t>
      </w:r>
      <w:r>
        <w:t>г., отказа заявителя от обжалования постановления и участия в судебном заседании суда апелля</w:t>
      </w:r>
      <w:r w:rsidR="00990D06">
        <w:t>ционной инстанции от 20.11.2020</w:t>
      </w:r>
      <w:r>
        <w:t>г., протоколов судебных заседаний, расписки адвоката в ознакомлении с материалами уголовного дела.</w:t>
      </w:r>
    </w:p>
    <w:p w14:paraId="546A2D90" w14:textId="77777777" w:rsidR="006E7936" w:rsidRPr="003D1B16" w:rsidRDefault="003D1B16" w:rsidP="006E793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0862CA14" w14:textId="77777777" w:rsidR="006E7936" w:rsidRDefault="006E7936" w:rsidP="006E7936">
      <w:pPr>
        <w:ind w:firstLine="708"/>
        <w:jc w:val="both"/>
        <w:rPr>
          <w:szCs w:val="24"/>
        </w:rPr>
      </w:pPr>
      <w:r>
        <w:rPr>
          <w:szCs w:val="24"/>
        </w:rPr>
        <w:t xml:space="preserve">Рассмотрев доводы жалобы и письменных объяснений, </w:t>
      </w:r>
      <w:r w:rsidR="003D1B16">
        <w:rPr>
          <w:szCs w:val="24"/>
        </w:rPr>
        <w:t xml:space="preserve">заслушав адвоката, и </w:t>
      </w:r>
      <w:r>
        <w:rPr>
          <w:szCs w:val="24"/>
        </w:rPr>
        <w:t>изучив представленные документы, Комиссия приходит к следующим выводам.</w:t>
      </w:r>
    </w:p>
    <w:p w14:paraId="50EF0FCC" w14:textId="77777777" w:rsidR="006E7936" w:rsidRPr="005B5558" w:rsidRDefault="006E7936" w:rsidP="006E7936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Pr="005B5558">
        <w:rPr>
          <w:color w:val="auto"/>
          <w:szCs w:val="24"/>
        </w:rPr>
        <w:t>В силу п.п. 1 п. 1 ст. 7 ФЗ «Об адвокатской деят</w:t>
      </w:r>
      <w:r w:rsidR="00990D06">
        <w:rPr>
          <w:color w:val="auto"/>
          <w:szCs w:val="24"/>
        </w:rPr>
        <w:t>ельности и адвокатуре в РФ», п.1 ст.</w:t>
      </w:r>
      <w:r w:rsidRPr="005B5558">
        <w:rPr>
          <w:color w:val="auto"/>
          <w:szCs w:val="24"/>
        </w:rPr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E3DD73A" w14:textId="3F5ED7FE" w:rsidR="00480F8F" w:rsidRDefault="00BD6084" w:rsidP="00AD0BD6">
      <w:pPr>
        <w:jc w:val="both"/>
      </w:pPr>
      <w:r>
        <w:tab/>
      </w:r>
      <w:r w:rsidR="008A3606">
        <w:t xml:space="preserve">Как следует из материалов дисциплинарного производства, в </w:t>
      </w:r>
      <w:proofErr w:type="spellStart"/>
      <w:r w:rsidR="008A3606">
        <w:t>В</w:t>
      </w:r>
      <w:proofErr w:type="spellEnd"/>
      <w:r w:rsidR="00F62421">
        <w:t>.</w:t>
      </w:r>
      <w:r w:rsidR="008A3606">
        <w:t xml:space="preserve">  городском суде М</w:t>
      </w:r>
      <w:r w:rsidR="00F62421">
        <w:t>.</w:t>
      </w:r>
      <w:r w:rsidR="008A3606">
        <w:t xml:space="preserve"> области рассматривалось уголовное дело по обвинению заявителя и еще десяти подсудимых</w:t>
      </w:r>
      <w:r w:rsidR="00836702">
        <w:t xml:space="preserve">. Дело поступило в суд в июне 2020 года. </w:t>
      </w:r>
      <w:r w:rsidR="00580FD6">
        <w:t>В ноябре 2020 года требование на осуществление защиты заявителя в порядке замены адвоката В</w:t>
      </w:r>
      <w:r w:rsidR="00F62421">
        <w:t>.</w:t>
      </w:r>
      <w:r w:rsidR="00580FD6">
        <w:t>О.С. принял адвокат Б</w:t>
      </w:r>
      <w:r w:rsidR="00F62421">
        <w:t>.</w:t>
      </w:r>
      <w:r w:rsidR="00580FD6">
        <w:t xml:space="preserve">А.В. </w:t>
      </w:r>
      <w:r w:rsidR="00480F8F">
        <w:t xml:space="preserve">Довод заявителя о том, что адвокат не ознакомился с материалами дела, опровергается представленной </w:t>
      </w:r>
      <w:r w:rsidR="00265421">
        <w:t xml:space="preserve">адвокатом </w:t>
      </w:r>
      <w:r w:rsidR="00480F8F">
        <w:t xml:space="preserve">распиской. </w:t>
      </w:r>
    </w:p>
    <w:p w14:paraId="2576CF46" w14:textId="77777777" w:rsidR="00480F8F" w:rsidRDefault="00480F8F" w:rsidP="00AD0BD6">
      <w:pPr>
        <w:jc w:val="both"/>
      </w:pPr>
      <w:r>
        <w:tab/>
        <w:t>20</w:t>
      </w:r>
      <w:r w:rsidR="007E0494">
        <w:t>.11.</w:t>
      </w:r>
      <w:r w:rsidR="00990D06">
        <w:t>2020</w:t>
      </w:r>
      <w:r>
        <w:t>г</w:t>
      </w:r>
      <w:r w:rsidR="007E0494">
        <w:t>.</w:t>
      </w:r>
      <w:r>
        <w:t xml:space="preserve"> в </w:t>
      </w:r>
      <w:r w:rsidR="002F786C">
        <w:t>судебном заседании при рассмотрении вопроса о продлении срока содержания под стражей в отношении пяти подсудимых, а в отношении заявителя продлении срока запрета определенных действий</w:t>
      </w:r>
      <w:r w:rsidR="00580F84">
        <w:t>, адвокат полностью поддержал позицию заявителя</w:t>
      </w:r>
      <w:r w:rsidR="00265421">
        <w:t xml:space="preserve">, просил избрать меру пресечения в виде подписки о невыезде </w:t>
      </w:r>
      <w:r w:rsidR="00C3647A">
        <w:t xml:space="preserve">и надлежащем поведении, что подтверждается копией постановления </w:t>
      </w:r>
      <w:r w:rsidR="000C5041">
        <w:t xml:space="preserve">и протокола судебного заседания. Отказ </w:t>
      </w:r>
      <w:r w:rsidR="00D77E0A">
        <w:t>заявителя</w:t>
      </w:r>
      <w:r w:rsidR="000C5041">
        <w:t xml:space="preserve"> от обжалования постановления в части продления ему меры пресечения в виде запрета определенных действий </w:t>
      </w:r>
      <w:r w:rsidR="00D77E0A">
        <w:t xml:space="preserve">подтверждается письменным заявлением доверителя. Учитывая срок судебного разбирательства, неоднократное продление ранее избранной меры пресечения, </w:t>
      </w:r>
      <w:r w:rsidR="00333EDE">
        <w:t>вид избранной меры пресечения, Комиссия критически относится к утверждению заявителя о том, что он отказался от обжалования постановления, но рассчитывал на ее обжалование адвокатом</w:t>
      </w:r>
      <w:r w:rsidR="001B0C49">
        <w:t>, поскольку из буквального толкования текста следует, что волеизъявление доверителя было направлено на отказ от обжалования постановления, которое адвокат поддержал.</w:t>
      </w:r>
      <w:r w:rsidR="00367718">
        <w:t xml:space="preserve"> Заявителем не представлено </w:t>
      </w:r>
      <w:r w:rsidR="00367718">
        <w:lastRenderedPageBreak/>
        <w:t xml:space="preserve">доказательств того, что ранее он или его защитник (до замены) обжаловали неоднократно продлеваемую меру пресечения в виде запрета </w:t>
      </w:r>
      <w:r w:rsidR="002E2024">
        <w:t xml:space="preserve">определенных действий. </w:t>
      </w:r>
    </w:p>
    <w:p w14:paraId="59FA6601" w14:textId="77777777" w:rsidR="00873FB5" w:rsidRDefault="00873FB5" w:rsidP="00AD0BD6">
      <w:pPr>
        <w:jc w:val="both"/>
      </w:pPr>
      <w:r>
        <w:tab/>
        <w:t>Комиссия считает, что при проверке судом оснований для отвода защитника по ходатайству доверителя</w:t>
      </w:r>
      <w:r w:rsidR="00A653D9">
        <w:t>,</w:t>
      </w:r>
      <w:r>
        <w:t xml:space="preserve"> адвокат обоснованно не довел до суда существо возникшего с доверителем конфликта, основанного на требовании </w:t>
      </w:r>
      <w:r w:rsidR="00A653D9">
        <w:t xml:space="preserve">гарантировать доверителю постановление оправдательного приговора. Защита по назначению в условиях возникшего с доверителем конфликта </w:t>
      </w:r>
      <w:r w:rsidR="000D1CBC">
        <w:t xml:space="preserve">и отказе суда удовлетворить ходатайство об отводе, безусловно, </w:t>
      </w:r>
      <w:r w:rsidR="00115A67">
        <w:t xml:space="preserve">представляет определенные сложности в согласовании позиции </w:t>
      </w:r>
      <w:r w:rsidR="00BA2FEF">
        <w:t>с доверителем</w:t>
      </w:r>
      <w:r w:rsidR="00990D06">
        <w:t>,</w:t>
      </w:r>
      <w:r w:rsidR="00BA2FEF">
        <w:t xml:space="preserve"> в том числе и по оперативным вопросам</w:t>
      </w:r>
      <w:r w:rsidR="00E21476">
        <w:t>, возникающим в ходе судебного разбирательства. В частности, при допросе свидетелей. Довод заявителя, что адвокат не задавал вопросов свидетелям</w:t>
      </w:r>
      <w:r w:rsidR="004B34C0">
        <w:t>, не свидетельствует о ненадлежащем оказании защиты. Тем более, что показания значительной части свидетелей (согласно протокол</w:t>
      </w:r>
      <w:r w:rsidR="00B60DF7">
        <w:t>а судебного заседания</w:t>
      </w:r>
      <w:r w:rsidR="004B34C0">
        <w:t>) были оглашены с согласия участников процесса</w:t>
      </w:r>
      <w:r w:rsidR="002E5E78">
        <w:t xml:space="preserve">. </w:t>
      </w:r>
    </w:p>
    <w:p w14:paraId="76280954" w14:textId="77777777" w:rsidR="00453E1D" w:rsidRPr="003D1B16" w:rsidRDefault="00C3056D" w:rsidP="00453E1D">
      <w:pPr>
        <w:jc w:val="both"/>
      </w:pPr>
      <w:r>
        <w:tab/>
      </w:r>
      <w:r w:rsidR="002E5E78">
        <w:t>С</w:t>
      </w:r>
      <w:r w:rsidR="000B1F09">
        <w:t>ведений</w:t>
      </w:r>
      <w:r w:rsidR="00E66924">
        <w:t xml:space="preserve"> о том, </w:t>
      </w:r>
      <w:r w:rsidR="00583C55">
        <w:t>что по существу</w:t>
      </w:r>
      <w:r w:rsidR="00990D06">
        <w:t xml:space="preserve"> </w:t>
      </w:r>
      <w:r w:rsidR="00E66924">
        <w:t xml:space="preserve">избранной заявителем </w:t>
      </w:r>
      <w:r w:rsidR="00583C55">
        <w:t xml:space="preserve">линии </w:t>
      </w:r>
      <w:r w:rsidR="00E66924">
        <w:t xml:space="preserve">защиты в судебном заседании адвокат </w:t>
      </w:r>
      <w:r w:rsidR="000B1F09">
        <w:t>занимал позицию</w:t>
      </w:r>
      <w:r w:rsidR="00583C55">
        <w:t>,</w:t>
      </w:r>
      <w:r w:rsidR="000B1F09">
        <w:t xml:space="preserve"> противоречащую позиции заявителя, </w:t>
      </w:r>
      <w:r w:rsidR="00583C55">
        <w:t xml:space="preserve">протоколы судебного заседания не содержат. </w:t>
      </w:r>
    </w:p>
    <w:p w14:paraId="78FADAF7" w14:textId="77777777" w:rsidR="00453E1D" w:rsidRDefault="00453E1D" w:rsidP="00453E1D">
      <w:pPr>
        <w:ind w:firstLine="708"/>
        <w:jc w:val="both"/>
        <w:rPr>
          <w:color w:val="auto"/>
        </w:rPr>
      </w:pPr>
      <w:r>
        <w:t xml:space="preserve">Комиссия указывает, что </w:t>
      </w:r>
      <w:r>
        <w:rPr>
          <w:color w:val="auto"/>
        </w:rPr>
        <w:t>п</w:t>
      </w:r>
      <w:r w:rsidRPr="005B5558">
        <w:rPr>
          <w:color w:val="auto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</w:t>
      </w:r>
      <w:r w:rsidR="00990D06">
        <w:rPr>
          <w:color w:val="auto"/>
        </w:rPr>
        <w:t>, содержащихся в жалобе (п.1 ст.</w:t>
      </w:r>
      <w:r w:rsidRPr="005B5558">
        <w:rPr>
          <w:color w:val="auto"/>
        </w:rPr>
        <w:t>23 КПЭА). При этом, дисциплинарные органы исходят из презумпции добросовест</w:t>
      </w:r>
      <w:r w:rsidR="00990D06">
        <w:rPr>
          <w:color w:val="auto"/>
        </w:rPr>
        <w:t>ности адвоката, закреплённой п.1 ст.8 КПЭА, п.п.1 п.1 ст.</w:t>
      </w:r>
      <w:r w:rsidRPr="005B5558">
        <w:rPr>
          <w:color w:val="auto"/>
        </w:rPr>
        <w:t xml:space="preserve"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4AAF34E2" w14:textId="77777777" w:rsidR="003D1B16" w:rsidRPr="003D1B16" w:rsidRDefault="003D1B16" w:rsidP="003D1B1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3E8CA562" w14:textId="77777777" w:rsidR="00453E1D" w:rsidRPr="00AD64D0" w:rsidRDefault="00453E1D" w:rsidP="00453E1D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</w:t>
      </w:r>
      <w:r w:rsidR="00990D06">
        <w:t>и по грубой неосторожности (ст.</w:t>
      </w:r>
      <w:r w:rsidRPr="00AD64D0">
        <w:t>18</w:t>
      </w:r>
      <w:r>
        <w:t xml:space="preserve"> п.1 КПЭА</w:t>
      </w:r>
      <w:r w:rsidRPr="00AD64D0">
        <w:t>).</w:t>
      </w:r>
    </w:p>
    <w:p w14:paraId="34B16DEE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</w:t>
      </w:r>
      <w:r w:rsidR="00990D06">
        <w:rPr>
          <w:rFonts w:eastAsia="Calibri"/>
          <w:color w:val="auto"/>
          <w:szCs w:val="24"/>
        </w:rPr>
        <w:t>льности и адвокатуре в РФ» и п.</w:t>
      </w:r>
      <w:r w:rsidRPr="00FC33FE">
        <w:rPr>
          <w:rFonts w:eastAsia="Calibri"/>
          <w:color w:val="auto"/>
          <w:szCs w:val="24"/>
        </w:rPr>
        <w:t>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15D30853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BF308DB" w14:textId="77777777" w:rsidR="00453E1D" w:rsidRDefault="00453E1D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  <w:r w:rsidRPr="00D56F4E">
        <w:rPr>
          <w:rFonts w:eastAsia="Calibri"/>
          <w:bCs/>
          <w:color w:val="auto"/>
          <w:szCs w:val="24"/>
        </w:rPr>
        <w:t>ЗАКЛЮЧЕНИЕ:</w:t>
      </w:r>
    </w:p>
    <w:p w14:paraId="15A795F3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303D54" w14:textId="37872AF5" w:rsidR="00453E1D" w:rsidRDefault="00453E1D" w:rsidP="00453E1D">
      <w:pPr>
        <w:jc w:val="both"/>
      </w:pPr>
      <w:r w:rsidRPr="00FC33FE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ab/>
      </w:r>
      <w:r w:rsidRPr="00FC33FE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B60DF7" w:rsidRPr="00B60DF7">
        <w:rPr>
          <w:rFonts w:eastAsia="Calibri"/>
          <w:color w:val="auto"/>
          <w:szCs w:val="24"/>
        </w:rPr>
        <w:t>Б</w:t>
      </w:r>
      <w:r w:rsidR="00F62421">
        <w:rPr>
          <w:rFonts w:eastAsia="Calibri"/>
          <w:color w:val="auto"/>
          <w:szCs w:val="24"/>
        </w:rPr>
        <w:t>.</w:t>
      </w:r>
      <w:r w:rsidR="00B60DF7" w:rsidRPr="00B60DF7">
        <w:rPr>
          <w:rFonts w:eastAsia="Calibri"/>
          <w:color w:val="auto"/>
          <w:szCs w:val="24"/>
        </w:rPr>
        <w:t>А</w:t>
      </w:r>
      <w:r w:rsidR="00F62421">
        <w:rPr>
          <w:rFonts w:eastAsia="Calibri"/>
          <w:color w:val="auto"/>
          <w:szCs w:val="24"/>
        </w:rPr>
        <w:t>.</w:t>
      </w:r>
      <w:r w:rsidR="00B60DF7" w:rsidRPr="00B60DF7">
        <w:rPr>
          <w:rFonts w:eastAsia="Calibri"/>
          <w:color w:val="auto"/>
          <w:szCs w:val="24"/>
        </w:rPr>
        <w:t>В</w:t>
      </w:r>
      <w:r w:rsidR="00F62421">
        <w:rPr>
          <w:rFonts w:eastAsia="Calibri"/>
          <w:color w:val="auto"/>
          <w:szCs w:val="24"/>
        </w:rPr>
        <w:t>.</w:t>
      </w:r>
      <w:r w:rsidR="00990D0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ввиду отсутствия </w:t>
      </w:r>
      <w:r>
        <w:t>в е</w:t>
      </w:r>
      <w:r w:rsidR="0084799D">
        <w:t>го</w:t>
      </w:r>
      <w:r>
        <w:t xml:space="preserve"> действи</w:t>
      </w:r>
      <w:r w:rsidR="003D1B16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84799D">
        <w:t>И</w:t>
      </w:r>
      <w:r w:rsidR="00F62421">
        <w:t>.</w:t>
      </w:r>
      <w:r w:rsidR="0084799D">
        <w:t>В</w:t>
      </w:r>
      <w:r w:rsidR="003D1B16">
        <w:t>.</w:t>
      </w:r>
      <w:r w:rsidR="0084799D">
        <w:t xml:space="preserve">С. </w:t>
      </w:r>
    </w:p>
    <w:p w14:paraId="2AADA63E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62CF737C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4B8E4984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CA73541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5B2D276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9FE2" w14:textId="77777777" w:rsidR="000E3C59" w:rsidRDefault="000E3C59">
      <w:r>
        <w:separator/>
      </w:r>
    </w:p>
  </w:endnote>
  <w:endnote w:type="continuationSeparator" w:id="0">
    <w:p w14:paraId="7B8770D0" w14:textId="77777777" w:rsidR="000E3C59" w:rsidRDefault="000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B628" w14:textId="77777777" w:rsidR="000E3C59" w:rsidRDefault="000E3C59">
      <w:r>
        <w:separator/>
      </w:r>
    </w:p>
  </w:footnote>
  <w:footnote w:type="continuationSeparator" w:id="0">
    <w:p w14:paraId="1B8905A6" w14:textId="77777777" w:rsidR="000E3C59" w:rsidRDefault="000E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9FC4" w14:textId="77777777" w:rsidR="0042711C" w:rsidRDefault="007C3A6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90D06">
      <w:rPr>
        <w:noProof/>
      </w:rPr>
      <w:t>3</w:t>
    </w:r>
    <w:r>
      <w:rPr>
        <w:noProof/>
      </w:rPr>
      <w:fldChar w:fldCharType="end"/>
    </w:r>
  </w:p>
  <w:p w14:paraId="548CEC8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3A68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0D06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421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85B4D"/>
  <w15:docId w15:val="{FEA6E840-C6EA-4330-BA1D-2B66E81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2021-05-11T10:52:00Z</dcterms:created>
  <dcterms:modified xsi:type="dcterms:W3CDTF">2022-03-21T08:19:00Z</dcterms:modified>
</cp:coreProperties>
</file>